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INSTRUMENTO DE EVALUACIÓN</w:t>
      </w: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DE DESEMPEÑO</w:t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7490"/>
      </w:tblGrid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Programa de Formación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GESTIÓN DE LA SEGURIDAD Y SALUD EN EL TRABAJO</w:t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Código y versión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226245 Versión 1</w:t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Competencia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FOMENTAR PRÁCTICAS SEGURAS Y SALUDABLES EN LOS AMBIENTES DE TRABAJO</w:t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Resultado de Aprendizaje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DIVULGAR PRÁCTICAS Y PROCEDIMIENTOS DE TRABAJO SEGURO QUE MINIMICEN EL IMPACTO DE LOS RIESGOS Y PELIGROS EXISTENTES EN LA ORGANIZACIÓN.</w:t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Actividad de Proyecto Formativo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ELABORAR EL DIAGNÓSTICO DE LAS CONDICIONES DE TRABAJO</w:t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Regional y Centro de Formación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Regional Boyacá / Centro Minero</w:t>
            </w:r>
          </w:p>
        </w:tc>
      </w:tr>
    </w:tbl>
    <w:p>
      <w:pPr>
        <w:spacing w:after="20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3500"/>
        <w:gridCol w:w="4490"/>
      </w:tblGrid>
      <w:tr>
        <w:tc>
          <w:tcPr>
            <w:tcW w:type="dxa" w:w="2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IE7</w:t>
            </w:r>
          </w:p>
        </w:tc>
        <w:tc>
          <w:tcPr>
            <w:tcW w:type="dxa" w:w="3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Tipo de evidencia: De Desempeño</w:t>
            </w:r>
          </w:p>
        </w:tc>
        <w:tc>
          <w:tcPr>
            <w:tcW w:type="dxa" w:w="4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Instrumento: Lista de Chequeo de Desempeño (Guía de Observación)</w:t>
            </w:r>
          </w:p>
        </w:tc>
      </w:tr>
      <w:tr>
        <w:tc>
          <w:tcPr>
            <w:tcW w:type="dxa" w:w="2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Evidencia asociada:</w:t>
            </w:r>
          </w:p>
        </w:tc>
        <w:tc>
          <w:tcPr>
            <w:tcW w:type="dxa" w:w="7990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EA7: Divulgar programas, procedimientos, políticas y reglamentos dentro del SG-SST, de acuerdo con las características de la organización y del proceso productivo.</w:t>
            </w:r>
          </w:p>
        </w:tc>
      </w:tr>
    </w:tbl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p>
      <w:pPr>
        <w:spacing w:after="150" w:before="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0"/>
          <w:szCs w:val="20"/>
        </w:rPr>
        <w:t xml:space="preserve">Técnica: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Observación directa en ambiente real o simulado. </w:t>
      </w:r>
      <w:r>
        <w:rPr>
          <w:rFonts w:ascii="Arial" w:cs="Arial" w:eastAsia="Arial" w:hAnsi="Arial"/>
          <w:b/>
          <w:bCs/>
          <w:i w:val="false"/>
          <w:iCs w:val="false"/>
          <w:sz w:val="20"/>
          <w:szCs w:val="20"/>
        </w:rPr>
        <w:t xml:space="preserve">Instrumento: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Lista de chequeo de desempeño.</w:t>
      </w:r>
    </w:p>
    <w:p>
      <w:pPr>
        <w:spacing w:after="20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sz w:val="20"/>
          <w:szCs w:val="20"/>
        </w:rPr>
        <w:t xml:space="preserve">Instrucciones para el instructor: observe al aprendiz durante el desarrollo de la actividad de divulgación de programas, procedimientos, políticas y reglamentos del SG-SST y registre el nivel de cumplimiento de cada aspecto observable.</w:t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6290"/>
        <w:gridCol w:w="1200"/>
        <w:gridCol w:w="1250"/>
        <w:gridCol w:w="1250"/>
      </w:tblGrid>
      <w:tr>
        <w:trPr>
          <w:tblHeader/>
        </w:trP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No.</w:t>
            </w:r>
          </w:p>
        </w:tc>
        <w:tc>
          <w:tcPr>
            <w:tcW w:type="dxa" w:w="62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Aspecto observable</w:t>
            </w:r>
          </w:p>
        </w:tc>
        <w:tc>
          <w:tcPr>
            <w:tcW w:type="dxa" w:w="1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Cumple plenamente</w:t>
            </w:r>
          </w:p>
        </w:tc>
        <w:tc>
          <w:tcPr>
            <w:tcW w:type="dxa" w:w="12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Cumple parcialmente</w:t>
            </w:r>
          </w:p>
        </w:tc>
        <w:tc>
          <w:tcPr>
            <w:tcW w:type="dxa" w:w="12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 cumple</w:t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62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Presenta con anticipación un plan o cronograma de divulgación de los programas, procedimientos, políticas y reglamentos del SG-SST.</w:t>
            </w:r>
          </w:p>
        </w:tc>
        <w:tc>
          <w:tcPr>
            <w:tcW w:type="dxa" w:w="1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62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Utiliza un lenguaje claro y apropiado para el nivel de comprensión de la audiencia (trabajadores, contratistas).</w:t>
            </w:r>
          </w:p>
        </w:tc>
        <w:tc>
          <w:tcPr>
            <w:tcW w:type="dxa" w:w="1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62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Selecciona medios y canales de divulgación pertinentes a las características de la organización (carteleras, reuniones, correo, capacitación, intranet).</w:t>
            </w:r>
          </w:p>
        </w:tc>
        <w:tc>
          <w:tcPr>
            <w:tcW w:type="dxa" w:w="1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62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Explica el contenido y alcance de cada política, reglamento o procedimiento divulgado.</w:t>
            </w:r>
          </w:p>
        </w:tc>
        <w:tc>
          <w:tcPr>
            <w:tcW w:type="dxa" w:w="1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62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Verifica la comprensión de la información divulgada mediante preguntas, retroalimentación o evaluación breve.</w:t>
            </w:r>
          </w:p>
        </w:tc>
        <w:tc>
          <w:tcPr>
            <w:tcW w:type="dxa" w:w="1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62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Registra la actividad de divulgación (planilla de asistencia, acta o soporte fotográfico/documental).</w:t>
            </w:r>
          </w:p>
        </w:tc>
        <w:tc>
          <w:tcPr>
            <w:tcW w:type="dxa" w:w="1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62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Resuelve con seguridad y pertinencia las inquietudes planteadas por los participantes.</w:t>
            </w:r>
          </w:p>
        </w:tc>
        <w:tc>
          <w:tcPr>
            <w:tcW w:type="dxa" w:w="1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62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Cumple con el tiempo programado para la actividad de divulgación.</w:t>
            </w:r>
          </w:p>
        </w:tc>
        <w:tc>
          <w:tcPr>
            <w:tcW w:type="dxa" w:w="1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9</w:t>
            </w:r>
          </w:p>
        </w:tc>
        <w:tc>
          <w:tcPr>
            <w:tcW w:type="dxa" w:w="62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Promueve la participación activa de los asistentes durante la actividad.</w:t>
            </w:r>
          </w:p>
        </w:tc>
        <w:tc>
          <w:tcPr>
            <w:tcW w:type="dxa" w:w="1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10</w:t>
            </w:r>
          </w:p>
        </w:tc>
        <w:tc>
          <w:tcPr>
            <w:tcW w:type="dxa" w:w="62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Actúa con actitud profesional, respetuosa y coherente con la cultura de autocuidado que promueve el SG-SST.</w:t>
            </w:r>
          </w:p>
        </w:tc>
        <w:tc>
          <w:tcPr>
            <w:tcW w:type="dxa" w:w="1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5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15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7490"/>
      </w:tblGrid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Nombre del Aprendiz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Número de Documento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Ficha de Caracterización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Fecha de Aplicación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Nombre del Instructor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15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p>
      <w:pPr>
        <w:spacing w:after="100" w:before="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0"/>
          <w:szCs w:val="20"/>
        </w:rPr>
        <w:t xml:space="preserve">Observaciones generales:</w:t>
      </w:r>
    </w:p>
    <w:p>
      <w:pPr>
        <w:pBdr>
          <w:bottom w:val="single" w:color="000000" w:sz="4"/>
        </w:pBdr>
        <w:spacing w:after="20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 </w:t>
      </w:r>
    </w:p>
    <w:p>
      <w:pPr>
        <w:pBdr>
          <w:bottom w:val="single" w:color="000000" w:sz="4"/>
        </w:pBdr>
        <w:spacing w:after="20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 </w:t>
      </w:r>
    </w:p>
    <w:p>
      <w:pPr>
        <w:pBdr>
          <w:bottom w:val="single" w:color="000000" w:sz="4"/>
        </w:pBdr>
        <w:spacing w:after="20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 </w:t>
      </w:r>
    </w:p>
    <w:p>
      <w:pPr>
        <w:spacing w:after="30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45"/>
        <w:gridCol w:w="5245"/>
      </w:tblGrid>
      <w:tr>
        <w:tc>
          <w:tcPr>
            <w:tcW w:type="dxa" w:w="5245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50" w:before="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_______________________________</w:t>
            </w:r>
          </w:p>
          <w:p>
            <w:pPr>
              <w:spacing w:after="100" w:before="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Firma del Instructor</w:t>
            </w:r>
          </w:p>
        </w:tc>
        <w:tc>
          <w:tcPr>
            <w:tcW w:type="dxa" w:w="5245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50" w:before="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_______________________________</w:t>
            </w:r>
          </w:p>
          <w:p>
            <w:pPr>
              <w:spacing w:after="100" w:before="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Firma del Aprendiz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16"/>
        <w:szCs w:val="16"/>
      </w:rPr>
      <w:t xml:space="preserve">Página </w:t>
    </w:r>
    <w:r>
      <w:rPr>
        <w:rFonts w:ascii="Arial" w:cs="Arial" w:eastAsia="Arial" w:hAnsi="Arial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16"/>
        <w:szCs w:val="16"/>
      </w:rPr>
      <w:t xml:space="preserve"> de </w:t>
    </w:r>
    <w:r>
      <w:rPr>
        <w:rFonts w:ascii="Arial" w:cs="Arial" w:eastAsia="Arial" w:hAnsi="Arial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sz w:val="16"/>
        <w:szCs w:val="16"/>
      </w:rPr>
      <w:t xml:space="preserve">GFPI-F-135 / GFPI-F-134 – Instrumentos de Evaluación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2026-07-17T17:32:31.685Z</dcterms:created>
  <dcterms:modified xsi:type="dcterms:W3CDTF">2026-07-17T17:32:31.685Z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